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Pr="00E51B0E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E51B0E">
        <w:rPr>
          <w:rFonts w:ascii="Times New Roman" w:hAnsi="Times New Roman" w:cs="Times New Roman"/>
          <w:spacing w:val="-1"/>
          <w:w w:val="105"/>
        </w:rPr>
        <w:t>ПЕРЕЧЕНЬ</w:t>
      </w:r>
      <w:r w:rsidRPr="00E51B0E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 w:rsidRPr="00E51B0E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301BB690" w:rsidR="0082284F" w:rsidRPr="00E51B0E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 w:rsidRPr="00E51B0E"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09C11DED" w14:textId="77777777" w:rsidR="00634541" w:rsidRPr="00E51B0E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274BAC" w:rsidRPr="00E51B0E" w14:paraId="117FFC7F" w14:textId="77777777" w:rsidTr="008A5E21">
        <w:trPr>
          <w:trHeight w:val="798"/>
        </w:trPr>
        <w:tc>
          <w:tcPr>
            <w:tcW w:w="652" w:type="dxa"/>
          </w:tcPr>
          <w:p w14:paraId="22DDD971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№ п/п</w:t>
            </w:r>
          </w:p>
        </w:tc>
        <w:tc>
          <w:tcPr>
            <w:tcW w:w="1050" w:type="dxa"/>
          </w:tcPr>
          <w:p w14:paraId="33EB999F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Площадь, га</w:t>
            </w:r>
          </w:p>
        </w:tc>
        <w:tc>
          <w:tcPr>
            <w:tcW w:w="1843" w:type="dxa"/>
          </w:tcPr>
          <w:p w14:paraId="70712CDE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E51B0E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40D3451F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040F9580" w14:textId="49208CEA" w:rsidR="00274BAC" w:rsidRPr="00E51B0E" w:rsidRDefault="00274BAC" w:rsidP="008A5E21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64E6FDCE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0CA3AB6B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7DF3EAB4" w14:textId="77777777" w:rsidR="00274BAC" w:rsidRPr="00E51B0E" w:rsidRDefault="00274BAC" w:rsidP="008A5E21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274BAC" w:rsidRPr="00E51B0E" w14:paraId="69C825C6" w14:textId="77777777" w:rsidTr="008A5E21">
        <w:trPr>
          <w:trHeight w:val="347"/>
        </w:trPr>
        <w:tc>
          <w:tcPr>
            <w:tcW w:w="16019" w:type="dxa"/>
            <w:gridSpan w:val="8"/>
          </w:tcPr>
          <w:p w14:paraId="76064669" w14:textId="005C7F05" w:rsidR="00274BAC" w:rsidRPr="00E51B0E" w:rsidRDefault="003578B0" w:rsidP="008A5E21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b/>
                <w:w w:val="105"/>
                <w:sz w:val="20"/>
              </w:rPr>
              <w:t>Орловский</w:t>
            </w:r>
            <w:r w:rsidR="00274BAC" w:rsidRPr="00E51B0E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655AEF" w:rsidRPr="00E51B0E" w14:paraId="5D8C50EA" w14:textId="77777777" w:rsidTr="008A5E21">
        <w:trPr>
          <w:trHeight w:val="252"/>
        </w:trPr>
        <w:tc>
          <w:tcPr>
            <w:tcW w:w="652" w:type="dxa"/>
          </w:tcPr>
          <w:p w14:paraId="3E5E120B" w14:textId="77777777" w:rsidR="00655AEF" w:rsidRPr="00E51B0E" w:rsidRDefault="00655AEF" w:rsidP="00655AEF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 w:rsidRPr="00E51B0E"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1050" w:type="dxa"/>
          </w:tcPr>
          <w:p w14:paraId="39E7062A" w14:textId="50A2FE43" w:rsidR="00655AEF" w:rsidRPr="00E51B0E" w:rsidRDefault="00A65C25" w:rsidP="00655AEF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12,0</w:t>
            </w:r>
          </w:p>
        </w:tc>
        <w:tc>
          <w:tcPr>
            <w:tcW w:w="1843" w:type="dxa"/>
          </w:tcPr>
          <w:p w14:paraId="6EE44EC0" w14:textId="4E28A11C" w:rsidR="00655AEF" w:rsidRPr="00E51B0E" w:rsidRDefault="00A65C25" w:rsidP="00A65C25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w w:val="105"/>
                <w:sz w:val="20"/>
              </w:rPr>
            </w:pPr>
            <w:r w:rsidRPr="00A65C25">
              <w:rPr>
                <w:rFonts w:ascii="Times New Roman" w:hAnsi="Times New Roman" w:cs="Times New Roman"/>
                <w:w w:val="105"/>
                <w:sz w:val="20"/>
              </w:rPr>
              <w:t>57:10:0060101</w:t>
            </w:r>
          </w:p>
        </w:tc>
        <w:tc>
          <w:tcPr>
            <w:tcW w:w="2977" w:type="dxa"/>
          </w:tcPr>
          <w:p w14:paraId="47ADFF41" w14:textId="1090FEF4" w:rsidR="00655AEF" w:rsidRPr="00E51B0E" w:rsidRDefault="00A65C25" w:rsidP="00655AEF">
            <w:pPr>
              <w:pStyle w:val="TableParagraph"/>
              <w:spacing w:before="7" w:line="268" w:lineRule="auto"/>
              <w:ind w:left="33"/>
              <w:rPr>
                <w:rFonts w:ascii="Times New Roman" w:hAnsi="Times New Roman" w:cs="Times New Roman"/>
                <w:sz w:val="20"/>
              </w:rPr>
            </w:pPr>
            <w:r w:rsidRPr="00A65C25">
              <w:rPr>
                <w:rFonts w:ascii="Times New Roman" w:hAnsi="Times New Roman" w:cs="Times New Roman"/>
                <w:w w:val="105"/>
                <w:sz w:val="20"/>
              </w:rPr>
              <w:t>Орловская область, Орловский район, Большекуликовское с/пос, д. Гуреевка</w:t>
            </w:r>
          </w:p>
        </w:tc>
        <w:tc>
          <w:tcPr>
            <w:tcW w:w="1842" w:type="dxa"/>
          </w:tcPr>
          <w:p w14:paraId="646B959F" w14:textId="6C592ABB" w:rsidR="00655AEF" w:rsidRDefault="00A65C25" w:rsidP="00655AE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A65C25"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  <w:p w14:paraId="5E6084C8" w14:textId="77777777" w:rsidR="00A65C25" w:rsidRDefault="00A65C25" w:rsidP="00A65C25">
            <w:pPr>
              <w:rPr>
                <w:rFonts w:ascii="Times New Roman" w:hAnsi="Times New Roman" w:cs="Times New Roman"/>
                <w:sz w:val="20"/>
              </w:rPr>
            </w:pPr>
          </w:p>
          <w:p w14:paraId="792642D7" w14:textId="0E57EE60" w:rsidR="00A65C25" w:rsidRPr="00A65C25" w:rsidRDefault="00A65C25" w:rsidP="00A65C25"/>
        </w:tc>
        <w:tc>
          <w:tcPr>
            <w:tcW w:w="1843" w:type="dxa"/>
          </w:tcPr>
          <w:p w14:paraId="4BDF3754" w14:textId="3D626912" w:rsidR="00655AEF" w:rsidRPr="00E51B0E" w:rsidRDefault="00A65C25" w:rsidP="00655AE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A65C25">
              <w:rPr>
                <w:rFonts w:ascii="Times New Roman" w:hAnsi="Times New Roman" w:cs="Times New Roman"/>
                <w:sz w:val="20"/>
              </w:rPr>
              <w:t>Для иных видов использования, характерных для населения / Для производственного назначения</w:t>
            </w:r>
          </w:p>
        </w:tc>
        <w:tc>
          <w:tcPr>
            <w:tcW w:w="4111" w:type="dxa"/>
          </w:tcPr>
          <w:p w14:paraId="5C053E6C" w14:textId="1453E58B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Электроснабжение: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1,5 км – электрические сети 10 кВт</w:t>
            </w:r>
            <w:r w:rsid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.</w:t>
            </w:r>
          </w:p>
          <w:p w14:paraId="50388D59" w14:textId="7B07CA0F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Газоснабжение: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0.21 км – газопровод; ГРС – 0,25 км</w:t>
            </w:r>
          </w:p>
          <w:p w14:paraId="2493808D" w14:textId="2015AF54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Водоснабжение:</w:t>
            </w:r>
            <w:r w:rsidRPr="00E51B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в 1,1 км</w:t>
            </w:r>
          </w:p>
          <w:p w14:paraId="49B7664E" w14:textId="3DE2F2F5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Водоотведение: </w:t>
            </w:r>
            <w:r w:rsid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в 0,67 км</w:t>
            </w:r>
          </w:p>
          <w:p w14:paraId="471ED39B" w14:textId="292B18FC" w:rsidR="00A65C25" w:rsidRDefault="00655AEF" w:rsidP="00655AEF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Транспортная доступность: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0,5 км – автомагистраль М2 «Крым»;</w:t>
            </w:r>
            <w:r w:rsidR="00A65C25">
              <w:t xml:space="preserve">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0,5 км – железнодорожная магистраль</w:t>
            </w:r>
          </w:p>
          <w:p w14:paraId="44A6BD9C" w14:textId="59590948" w:rsidR="00655AEF" w:rsidRPr="00E51B0E" w:rsidRDefault="00655AEF" w:rsidP="00655AEF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Полигон для ТБО: </w:t>
            </w:r>
            <w:r w:rsid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в 1,4 км</w:t>
            </w:r>
          </w:p>
        </w:tc>
        <w:tc>
          <w:tcPr>
            <w:tcW w:w="1701" w:type="dxa"/>
          </w:tcPr>
          <w:p w14:paraId="4BC4F232" w14:textId="1CA048CF" w:rsidR="00655AEF" w:rsidRPr="00E51B0E" w:rsidRDefault="00A65C25" w:rsidP="0065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C25">
              <w:rPr>
                <w:rFonts w:ascii="Times New Roman" w:hAnsi="Times New Roman" w:cs="Times New Roman"/>
                <w:sz w:val="20"/>
                <w:szCs w:val="20"/>
              </w:rPr>
              <w:t>Неразграниченные государственные земли, Управление муниципального имущества и архитектуры администрации Орловского муниципального округа Орловской области, +7(4862)414062</w:t>
            </w:r>
          </w:p>
        </w:tc>
      </w:tr>
      <w:tr w:rsidR="00655AEF" w:rsidRPr="00E51B0E" w14:paraId="596A04D8" w14:textId="77777777" w:rsidTr="008A5E21">
        <w:trPr>
          <w:trHeight w:val="252"/>
        </w:trPr>
        <w:tc>
          <w:tcPr>
            <w:tcW w:w="652" w:type="dxa"/>
          </w:tcPr>
          <w:p w14:paraId="1165F839" w14:textId="16FEB95A" w:rsidR="00655AEF" w:rsidRPr="00E51B0E" w:rsidRDefault="00394BA6" w:rsidP="00655AEF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1050" w:type="dxa"/>
          </w:tcPr>
          <w:p w14:paraId="0FF052F7" w14:textId="5A8DB88D" w:rsidR="00655AEF" w:rsidRPr="00E51B0E" w:rsidRDefault="00655AEF" w:rsidP="00655AEF">
            <w:pPr>
              <w:pStyle w:val="TableParagraph"/>
              <w:spacing w:before="7" w:line="226" w:lineRule="exact"/>
              <w:ind w:left="0" w:right="-16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69,1</w:t>
            </w:r>
          </w:p>
        </w:tc>
        <w:tc>
          <w:tcPr>
            <w:tcW w:w="1843" w:type="dxa"/>
          </w:tcPr>
          <w:p w14:paraId="11AB804F" w14:textId="09EDF289" w:rsidR="00655AEF" w:rsidRPr="00E51B0E" w:rsidRDefault="00655AEF" w:rsidP="00655AEF">
            <w:pPr>
              <w:pStyle w:val="TableParagraph"/>
              <w:spacing w:before="7" w:line="226" w:lineRule="exact"/>
              <w:ind w:left="0" w:right="-16"/>
              <w:rPr>
                <w:rFonts w:ascii="Times New Roman" w:hAnsi="Times New Roman" w:cs="Times New Roman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57:10:0040101:4026</w:t>
            </w:r>
          </w:p>
        </w:tc>
        <w:tc>
          <w:tcPr>
            <w:tcW w:w="2977" w:type="dxa"/>
          </w:tcPr>
          <w:p w14:paraId="087E282C" w14:textId="77777777" w:rsidR="00655AEF" w:rsidRPr="00E51B0E" w:rsidRDefault="00655AEF" w:rsidP="00655AE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 w:rsidRPr="00E51B0E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Орловский</w:t>
            </w:r>
            <w:r w:rsidRPr="00E51B0E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район,</w:t>
            </w:r>
            <w:r w:rsidRPr="00E51B0E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Б.Куликовское</w:t>
            </w:r>
            <w:r w:rsidRPr="00E51B0E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с/п,</w:t>
            </w:r>
          </w:p>
          <w:p w14:paraId="7B662179" w14:textId="6AD7CE83" w:rsidR="00655AEF" w:rsidRPr="00E51B0E" w:rsidRDefault="00655AEF" w:rsidP="00655AE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bCs/>
                <w:spacing w:val="-1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д.</w:t>
            </w:r>
            <w:r w:rsidRPr="00E51B0E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Крутая</w:t>
            </w:r>
            <w:r w:rsidRPr="00E51B0E">
              <w:rPr>
                <w:rFonts w:ascii="Times New Roman" w:hAnsi="Times New Roman" w:cs="Times New Roman"/>
                <w:spacing w:val="-5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гора</w:t>
            </w:r>
          </w:p>
        </w:tc>
        <w:tc>
          <w:tcPr>
            <w:tcW w:w="1842" w:type="dxa"/>
          </w:tcPr>
          <w:p w14:paraId="181F29CD" w14:textId="741A7012" w:rsidR="00655AEF" w:rsidRPr="00E51B0E" w:rsidRDefault="00655AEF" w:rsidP="00655AE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Земли</w:t>
            </w:r>
            <w:r w:rsidRPr="00E51B0E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населённых</w:t>
            </w:r>
            <w:r w:rsidRPr="00E51B0E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пунктов</w:t>
            </w:r>
          </w:p>
        </w:tc>
        <w:tc>
          <w:tcPr>
            <w:tcW w:w="1843" w:type="dxa"/>
          </w:tcPr>
          <w:p w14:paraId="354A65BD" w14:textId="77777777" w:rsidR="00655AEF" w:rsidRPr="00E51B0E" w:rsidRDefault="00655AEF" w:rsidP="00655AEF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  <w:r w:rsidRPr="00E51B0E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Для</w:t>
            </w:r>
            <w:r w:rsidRPr="00E51B0E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 </w:t>
            </w:r>
            <w:r w:rsidRPr="00E51B0E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производственного</w:t>
            </w:r>
          </w:p>
          <w:p w14:paraId="7E936746" w14:textId="022DDF9A" w:rsidR="00655AEF" w:rsidRPr="00E51B0E" w:rsidRDefault="00655AEF" w:rsidP="00655AEF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bCs/>
                <w:sz w:val="20"/>
              </w:rPr>
            </w:pPr>
            <w:r w:rsidRPr="00E51B0E">
              <w:rPr>
                <w:rFonts w:ascii="Times New Roman" w:hAnsi="Times New Roman" w:cs="Times New Roman"/>
                <w:w w:val="105"/>
                <w:sz w:val="20"/>
              </w:rPr>
              <w:t>назначения</w:t>
            </w:r>
          </w:p>
        </w:tc>
        <w:tc>
          <w:tcPr>
            <w:tcW w:w="4111" w:type="dxa"/>
          </w:tcPr>
          <w:p w14:paraId="756008B3" w14:textId="1B887479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Электроснабжение: </w:t>
            </w:r>
            <w:r w:rsidR="00A875BB" w:rsidRPr="00A875B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0,7 км – ПС 110/ 35/10 кВ Куликовская. Присутствует ограничение на присоединение к объектам электросетевого хозяйства, необходима реконструкция с заменой трансформаторов 2х10 МВА на 2х16 МВА для осуществления первоначального строительства</w:t>
            </w:r>
          </w:p>
          <w:p w14:paraId="003AB58A" w14:textId="6DB3E7AD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Газоснабжение: </w:t>
            </w:r>
            <w:r w:rsidR="00A875BB" w:rsidRPr="00A875B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1,2 км –газопровод среднего давления. Свободная мощность составляет 729 м3/ч</w:t>
            </w:r>
          </w:p>
          <w:p w14:paraId="67532202" w14:textId="5425F959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Водоснабжение:</w:t>
            </w:r>
            <w:r w:rsidRPr="00E51B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A875BB" w:rsidRPr="00A875BB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0,25 км - артезианские скважины населенного пункта, возможность организации дополнительных скважин</w:t>
            </w:r>
          </w:p>
          <w:p w14:paraId="7B4C8D60" w14:textId="43FE532F" w:rsidR="00655AEF" w:rsidRPr="00E51B0E" w:rsidRDefault="00655AEF" w:rsidP="00655AEF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Водоотведение: </w:t>
            </w:r>
            <w:r w:rsidR="00DA08E1" w:rsidRPr="00E51B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нет</w:t>
            </w:r>
          </w:p>
          <w:p w14:paraId="5F92A5C1" w14:textId="2FA8A3EF" w:rsidR="00A65C25" w:rsidRPr="00A65C25" w:rsidRDefault="00655AEF" w:rsidP="00A65C25">
            <w:pPr>
              <w:pStyle w:val="TableParagraph"/>
              <w:rPr>
                <w:rFonts w:ascii="Times New Roman" w:hAnsi="Times New Roman" w:cs="Times New Roman"/>
                <w:spacing w:val="-4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Транспортная доступность: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30 м - автомобильная дорога с твердым покрытием из асфальтобетона «Орел-Ефремов»;</w:t>
            </w:r>
            <w:r w:rsid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 xml:space="preserve">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0,2 км – железная дорога, станция</w:t>
            </w:r>
            <w:r w:rsidR="00A65C25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 </w:t>
            </w:r>
            <w:r w:rsidR="00A65C25" w:rsidRPr="00A65C25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«Кузьмичевка»</w:t>
            </w:r>
          </w:p>
          <w:p w14:paraId="77EDE568" w14:textId="1BBDE8A4" w:rsidR="00655AEF" w:rsidRPr="00E51B0E" w:rsidRDefault="00655AEF" w:rsidP="00A65C25">
            <w:pPr>
              <w:pStyle w:val="TableParagraph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>Полигон для ТБО:</w:t>
            </w:r>
            <w:r w:rsidR="00823C00" w:rsidRPr="00E51B0E">
              <w:rPr>
                <w:rFonts w:ascii="Times New Roman" w:hAnsi="Times New Roman" w:cs="Times New Roman"/>
                <w:i/>
                <w:iCs/>
                <w:spacing w:val="-4"/>
                <w:w w:val="105"/>
                <w:sz w:val="20"/>
              </w:rPr>
              <w:t xml:space="preserve"> </w:t>
            </w:r>
            <w:r w:rsidR="00823C00" w:rsidRPr="00E51B0E">
              <w:rPr>
                <w:rFonts w:ascii="Times New Roman" w:hAnsi="Times New Roman" w:cs="Times New Roman"/>
                <w:spacing w:val="-4"/>
                <w:w w:val="105"/>
                <w:sz w:val="20"/>
              </w:rPr>
              <w:t>нет</w:t>
            </w:r>
          </w:p>
        </w:tc>
        <w:tc>
          <w:tcPr>
            <w:tcW w:w="1701" w:type="dxa"/>
          </w:tcPr>
          <w:p w14:paraId="7C86C615" w14:textId="7F854904" w:rsidR="00655AEF" w:rsidRPr="00E51B0E" w:rsidRDefault="00A875BB" w:rsidP="00DA08E1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A875BB">
              <w:rPr>
                <w:rFonts w:ascii="Times New Roman" w:hAnsi="Times New Roman" w:cs="Times New Roman"/>
                <w:sz w:val="20"/>
                <w:szCs w:val="20"/>
              </w:rPr>
              <w:t>Неразграниченные государственные земли, Управление муниципального имущества и архитектуры администрации Орловского муниципального округа Орловской области, +7(4862)414062</w:t>
            </w:r>
          </w:p>
        </w:tc>
      </w:tr>
    </w:tbl>
    <w:p w14:paraId="680FAB30" w14:textId="65D40616" w:rsidR="005149EC" w:rsidRPr="00370EA4" w:rsidRDefault="005149EC" w:rsidP="00842072"/>
    <w:sectPr w:rsidR="005149EC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2F08"/>
    <w:rsid w:val="00004C24"/>
    <w:rsid w:val="00011298"/>
    <w:rsid w:val="0001342F"/>
    <w:rsid w:val="00030D07"/>
    <w:rsid w:val="000316DF"/>
    <w:rsid w:val="00043B50"/>
    <w:rsid w:val="000515C9"/>
    <w:rsid w:val="00055DB1"/>
    <w:rsid w:val="00057815"/>
    <w:rsid w:val="00057EE0"/>
    <w:rsid w:val="00060173"/>
    <w:rsid w:val="00077619"/>
    <w:rsid w:val="00092A77"/>
    <w:rsid w:val="0009410D"/>
    <w:rsid w:val="000A5413"/>
    <w:rsid w:val="000B5E2A"/>
    <w:rsid w:val="000C51F4"/>
    <w:rsid w:val="000E2356"/>
    <w:rsid w:val="000F0A23"/>
    <w:rsid w:val="000F4A2A"/>
    <w:rsid w:val="000F6B98"/>
    <w:rsid w:val="00107F23"/>
    <w:rsid w:val="001114B8"/>
    <w:rsid w:val="00114EC4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72BF"/>
    <w:rsid w:val="001B232B"/>
    <w:rsid w:val="001B2CA9"/>
    <w:rsid w:val="001B459E"/>
    <w:rsid w:val="001D4E13"/>
    <w:rsid w:val="001D524C"/>
    <w:rsid w:val="001D7C49"/>
    <w:rsid w:val="001E0378"/>
    <w:rsid w:val="001E331D"/>
    <w:rsid w:val="001E3BA8"/>
    <w:rsid w:val="001E79C7"/>
    <w:rsid w:val="001F3FE9"/>
    <w:rsid w:val="001F5081"/>
    <w:rsid w:val="0020232E"/>
    <w:rsid w:val="00203451"/>
    <w:rsid w:val="00220603"/>
    <w:rsid w:val="00234C01"/>
    <w:rsid w:val="002372A2"/>
    <w:rsid w:val="00241428"/>
    <w:rsid w:val="00245EFE"/>
    <w:rsid w:val="00245F5F"/>
    <w:rsid w:val="002553F1"/>
    <w:rsid w:val="0026054B"/>
    <w:rsid w:val="00260FA8"/>
    <w:rsid w:val="0026234F"/>
    <w:rsid w:val="002628FE"/>
    <w:rsid w:val="0026515F"/>
    <w:rsid w:val="0026722C"/>
    <w:rsid w:val="00274BAC"/>
    <w:rsid w:val="002820ED"/>
    <w:rsid w:val="00286B72"/>
    <w:rsid w:val="002B27EA"/>
    <w:rsid w:val="002C005C"/>
    <w:rsid w:val="002C27AF"/>
    <w:rsid w:val="002C33B2"/>
    <w:rsid w:val="002D0446"/>
    <w:rsid w:val="002D09FD"/>
    <w:rsid w:val="002D1109"/>
    <w:rsid w:val="002D618D"/>
    <w:rsid w:val="002E104E"/>
    <w:rsid w:val="002F1F8B"/>
    <w:rsid w:val="002F6ACE"/>
    <w:rsid w:val="003079EC"/>
    <w:rsid w:val="00313518"/>
    <w:rsid w:val="003271C6"/>
    <w:rsid w:val="003475FB"/>
    <w:rsid w:val="003578B0"/>
    <w:rsid w:val="00366F4D"/>
    <w:rsid w:val="00370EA4"/>
    <w:rsid w:val="003819E5"/>
    <w:rsid w:val="00384AB9"/>
    <w:rsid w:val="00394BA6"/>
    <w:rsid w:val="00395D87"/>
    <w:rsid w:val="00397B5D"/>
    <w:rsid w:val="003A04D5"/>
    <w:rsid w:val="003B34D0"/>
    <w:rsid w:val="003B4B07"/>
    <w:rsid w:val="003B64CE"/>
    <w:rsid w:val="003C3C15"/>
    <w:rsid w:val="003C6606"/>
    <w:rsid w:val="003E52E4"/>
    <w:rsid w:val="003E64B1"/>
    <w:rsid w:val="003F0F4F"/>
    <w:rsid w:val="00410524"/>
    <w:rsid w:val="00412474"/>
    <w:rsid w:val="004138F3"/>
    <w:rsid w:val="00414E09"/>
    <w:rsid w:val="00424719"/>
    <w:rsid w:val="00441555"/>
    <w:rsid w:val="00441B47"/>
    <w:rsid w:val="00441D4F"/>
    <w:rsid w:val="00447F02"/>
    <w:rsid w:val="00447F94"/>
    <w:rsid w:val="0045127C"/>
    <w:rsid w:val="004577A1"/>
    <w:rsid w:val="004742EF"/>
    <w:rsid w:val="004745C7"/>
    <w:rsid w:val="00482964"/>
    <w:rsid w:val="00493BAF"/>
    <w:rsid w:val="004A243F"/>
    <w:rsid w:val="004A3D98"/>
    <w:rsid w:val="004A6417"/>
    <w:rsid w:val="004C356A"/>
    <w:rsid w:val="004C71CA"/>
    <w:rsid w:val="004D0EA5"/>
    <w:rsid w:val="004D278F"/>
    <w:rsid w:val="004E6D23"/>
    <w:rsid w:val="004E74E0"/>
    <w:rsid w:val="004F4EF5"/>
    <w:rsid w:val="004F728A"/>
    <w:rsid w:val="004F78E2"/>
    <w:rsid w:val="005043AA"/>
    <w:rsid w:val="005046BB"/>
    <w:rsid w:val="00510A41"/>
    <w:rsid w:val="005149EC"/>
    <w:rsid w:val="005153D4"/>
    <w:rsid w:val="00521EAB"/>
    <w:rsid w:val="005302DD"/>
    <w:rsid w:val="00542A65"/>
    <w:rsid w:val="00545D23"/>
    <w:rsid w:val="00546F0F"/>
    <w:rsid w:val="00547A51"/>
    <w:rsid w:val="0055199C"/>
    <w:rsid w:val="00555BC4"/>
    <w:rsid w:val="00560A87"/>
    <w:rsid w:val="005751B5"/>
    <w:rsid w:val="0057598A"/>
    <w:rsid w:val="00580337"/>
    <w:rsid w:val="00586845"/>
    <w:rsid w:val="00587219"/>
    <w:rsid w:val="00591A8D"/>
    <w:rsid w:val="005A1B62"/>
    <w:rsid w:val="005C1F05"/>
    <w:rsid w:val="005C39FD"/>
    <w:rsid w:val="005C7A2B"/>
    <w:rsid w:val="005D423A"/>
    <w:rsid w:val="005D551C"/>
    <w:rsid w:val="005E1208"/>
    <w:rsid w:val="005F1243"/>
    <w:rsid w:val="006029D3"/>
    <w:rsid w:val="006064FC"/>
    <w:rsid w:val="00616CE2"/>
    <w:rsid w:val="00627270"/>
    <w:rsid w:val="00633B59"/>
    <w:rsid w:val="00634541"/>
    <w:rsid w:val="0063663E"/>
    <w:rsid w:val="006415D3"/>
    <w:rsid w:val="006513B6"/>
    <w:rsid w:val="00655AEF"/>
    <w:rsid w:val="00656536"/>
    <w:rsid w:val="00660AC1"/>
    <w:rsid w:val="0066546A"/>
    <w:rsid w:val="00666693"/>
    <w:rsid w:val="00666A03"/>
    <w:rsid w:val="00676047"/>
    <w:rsid w:val="006810A1"/>
    <w:rsid w:val="0069357F"/>
    <w:rsid w:val="00697185"/>
    <w:rsid w:val="006A09EC"/>
    <w:rsid w:val="006A5F13"/>
    <w:rsid w:val="006B0AA8"/>
    <w:rsid w:val="006C1AE8"/>
    <w:rsid w:val="006D46F6"/>
    <w:rsid w:val="006E7FD5"/>
    <w:rsid w:val="006F119A"/>
    <w:rsid w:val="006F1A6F"/>
    <w:rsid w:val="006F403D"/>
    <w:rsid w:val="006F42B7"/>
    <w:rsid w:val="006F7714"/>
    <w:rsid w:val="00700870"/>
    <w:rsid w:val="00703A79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5BD9"/>
    <w:rsid w:val="00736A2E"/>
    <w:rsid w:val="007371A8"/>
    <w:rsid w:val="007374D4"/>
    <w:rsid w:val="00741393"/>
    <w:rsid w:val="00741E5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84D57"/>
    <w:rsid w:val="007924E1"/>
    <w:rsid w:val="007930BA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4780"/>
    <w:rsid w:val="007E582C"/>
    <w:rsid w:val="007E78F0"/>
    <w:rsid w:val="007F547A"/>
    <w:rsid w:val="007F7319"/>
    <w:rsid w:val="00802324"/>
    <w:rsid w:val="0081536E"/>
    <w:rsid w:val="00816D24"/>
    <w:rsid w:val="0082284F"/>
    <w:rsid w:val="00823C00"/>
    <w:rsid w:val="00842072"/>
    <w:rsid w:val="00842668"/>
    <w:rsid w:val="0084290D"/>
    <w:rsid w:val="00843B0A"/>
    <w:rsid w:val="00843BE3"/>
    <w:rsid w:val="00843E12"/>
    <w:rsid w:val="00856C90"/>
    <w:rsid w:val="00857BF5"/>
    <w:rsid w:val="00861462"/>
    <w:rsid w:val="00870B88"/>
    <w:rsid w:val="00871875"/>
    <w:rsid w:val="00873242"/>
    <w:rsid w:val="0087633D"/>
    <w:rsid w:val="00877806"/>
    <w:rsid w:val="00883095"/>
    <w:rsid w:val="008907EA"/>
    <w:rsid w:val="00890C67"/>
    <w:rsid w:val="00895075"/>
    <w:rsid w:val="00897E21"/>
    <w:rsid w:val="008A35CE"/>
    <w:rsid w:val="008B0EE3"/>
    <w:rsid w:val="008B4DF3"/>
    <w:rsid w:val="008C15C3"/>
    <w:rsid w:val="008C2FF4"/>
    <w:rsid w:val="008C3498"/>
    <w:rsid w:val="008C4E3B"/>
    <w:rsid w:val="008D3951"/>
    <w:rsid w:val="008E2D35"/>
    <w:rsid w:val="008E4CDB"/>
    <w:rsid w:val="0090449A"/>
    <w:rsid w:val="009234AF"/>
    <w:rsid w:val="00924F9F"/>
    <w:rsid w:val="00941962"/>
    <w:rsid w:val="009517D1"/>
    <w:rsid w:val="00951BAD"/>
    <w:rsid w:val="0096657B"/>
    <w:rsid w:val="0096660F"/>
    <w:rsid w:val="00971016"/>
    <w:rsid w:val="009721FD"/>
    <w:rsid w:val="00972FAB"/>
    <w:rsid w:val="00975819"/>
    <w:rsid w:val="00976178"/>
    <w:rsid w:val="00981496"/>
    <w:rsid w:val="0098582B"/>
    <w:rsid w:val="0099023A"/>
    <w:rsid w:val="009913F4"/>
    <w:rsid w:val="00991446"/>
    <w:rsid w:val="009A318A"/>
    <w:rsid w:val="009A4E1B"/>
    <w:rsid w:val="009C0E37"/>
    <w:rsid w:val="009D1B5A"/>
    <w:rsid w:val="009D729E"/>
    <w:rsid w:val="009F0977"/>
    <w:rsid w:val="009F4FDD"/>
    <w:rsid w:val="009F7037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65C25"/>
    <w:rsid w:val="00A70510"/>
    <w:rsid w:val="00A871D1"/>
    <w:rsid w:val="00A875BB"/>
    <w:rsid w:val="00A95B0C"/>
    <w:rsid w:val="00A95D14"/>
    <w:rsid w:val="00AA18C7"/>
    <w:rsid w:val="00AA34D8"/>
    <w:rsid w:val="00AA6FB9"/>
    <w:rsid w:val="00AB0F8A"/>
    <w:rsid w:val="00AB23E7"/>
    <w:rsid w:val="00AC5C13"/>
    <w:rsid w:val="00AC7AC3"/>
    <w:rsid w:val="00AE3F1E"/>
    <w:rsid w:val="00AE7384"/>
    <w:rsid w:val="00AF1D56"/>
    <w:rsid w:val="00AF31F6"/>
    <w:rsid w:val="00B02D75"/>
    <w:rsid w:val="00B12449"/>
    <w:rsid w:val="00B219E7"/>
    <w:rsid w:val="00B26103"/>
    <w:rsid w:val="00B402D2"/>
    <w:rsid w:val="00B432ED"/>
    <w:rsid w:val="00B51A60"/>
    <w:rsid w:val="00B649FF"/>
    <w:rsid w:val="00B66B24"/>
    <w:rsid w:val="00B67A1F"/>
    <w:rsid w:val="00B721F0"/>
    <w:rsid w:val="00B746E6"/>
    <w:rsid w:val="00B77ADC"/>
    <w:rsid w:val="00B81906"/>
    <w:rsid w:val="00B945EE"/>
    <w:rsid w:val="00B972E3"/>
    <w:rsid w:val="00BA2A9C"/>
    <w:rsid w:val="00BA46A3"/>
    <w:rsid w:val="00BA69CF"/>
    <w:rsid w:val="00BB2106"/>
    <w:rsid w:val="00BC5541"/>
    <w:rsid w:val="00BC5B7B"/>
    <w:rsid w:val="00BC6002"/>
    <w:rsid w:val="00BD10CE"/>
    <w:rsid w:val="00BD1CF4"/>
    <w:rsid w:val="00BD2B69"/>
    <w:rsid w:val="00BD42BA"/>
    <w:rsid w:val="00BD79B7"/>
    <w:rsid w:val="00BE0D54"/>
    <w:rsid w:val="00C03750"/>
    <w:rsid w:val="00C10CCE"/>
    <w:rsid w:val="00C121FE"/>
    <w:rsid w:val="00C153A7"/>
    <w:rsid w:val="00C22458"/>
    <w:rsid w:val="00C22D57"/>
    <w:rsid w:val="00C37242"/>
    <w:rsid w:val="00C40E6F"/>
    <w:rsid w:val="00C451A9"/>
    <w:rsid w:val="00C50E70"/>
    <w:rsid w:val="00C5112F"/>
    <w:rsid w:val="00C51290"/>
    <w:rsid w:val="00C51981"/>
    <w:rsid w:val="00C70CE4"/>
    <w:rsid w:val="00C75ADB"/>
    <w:rsid w:val="00C814A6"/>
    <w:rsid w:val="00C81F35"/>
    <w:rsid w:val="00C83AD7"/>
    <w:rsid w:val="00C9160E"/>
    <w:rsid w:val="00CA7505"/>
    <w:rsid w:val="00CB3788"/>
    <w:rsid w:val="00CC191F"/>
    <w:rsid w:val="00CC6238"/>
    <w:rsid w:val="00CC7835"/>
    <w:rsid w:val="00CE096A"/>
    <w:rsid w:val="00CE4337"/>
    <w:rsid w:val="00CE6D23"/>
    <w:rsid w:val="00CE7FFD"/>
    <w:rsid w:val="00CF0D98"/>
    <w:rsid w:val="00D006DD"/>
    <w:rsid w:val="00D04693"/>
    <w:rsid w:val="00D21A9D"/>
    <w:rsid w:val="00D332E5"/>
    <w:rsid w:val="00D43F99"/>
    <w:rsid w:val="00D521D5"/>
    <w:rsid w:val="00D6375C"/>
    <w:rsid w:val="00D64D98"/>
    <w:rsid w:val="00D65903"/>
    <w:rsid w:val="00D7252A"/>
    <w:rsid w:val="00D84014"/>
    <w:rsid w:val="00D877B5"/>
    <w:rsid w:val="00DA08E1"/>
    <w:rsid w:val="00DB5C35"/>
    <w:rsid w:val="00DC13D2"/>
    <w:rsid w:val="00DC14D8"/>
    <w:rsid w:val="00DD66A7"/>
    <w:rsid w:val="00DE00F1"/>
    <w:rsid w:val="00DE31C3"/>
    <w:rsid w:val="00DE7613"/>
    <w:rsid w:val="00DF5768"/>
    <w:rsid w:val="00DF6C70"/>
    <w:rsid w:val="00E01E2B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51B0E"/>
    <w:rsid w:val="00E62801"/>
    <w:rsid w:val="00E63A01"/>
    <w:rsid w:val="00E649A6"/>
    <w:rsid w:val="00E7259F"/>
    <w:rsid w:val="00E805EA"/>
    <w:rsid w:val="00E9319A"/>
    <w:rsid w:val="00EA1761"/>
    <w:rsid w:val="00EA1C63"/>
    <w:rsid w:val="00EB207C"/>
    <w:rsid w:val="00EB3128"/>
    <w:rsid w:val="00EC6965"/>
    <w:rsid w:val="00ED130D"/>
    <w:rsid w:val="00ED5369"/>
    <w:rsid w:val="00EE0ED0"/>
    <w:rsid w:val="00EE4757"/>
    <w:rsid w:val="00EE645D"/>
    <w:rsid w:val="00EE6CC6"/>
    <w:rsid w:val="00EE6D0E"/>
    <w:rsid w:val="00F04A6E"/>
    <w:rsid w:val="00F04C91"/>
    <w:rsid w:val="00F04CAB"/>
    <w:rsid w:val="00F069A0"/>
    <w:rsid w:val="00F0726A"/>
    <w:rsid w:val="00F11500"/>
    <w:rsid w:val="00F14389"/>
    <w:rsid w:val="00F15924"/>
    <w:rsid w:val="00F20B00"/>
    <w:rsid w:val="00F35FC6"/>
    <w:rsid w:val="00F51216"/>
    <w:rsid w:val="00F51B87"/>
    <w:rsid w:val="00F520C9"/>
    <w:rsid w:val="00F5259B"/>
    <w:rsid w:val="00F55250"/>
    <w:rsid w:val="00F55591"/>
    <w:rsid w:val="00F558F3"/>
    <w:rsid w:val="00F55F78"/>
    <w:rsid w:val="00F65BCD"/>
    <w:rsid w:val="00F6706C"/>
    <w:rsid w:val="00F73DA8"/>
    <w:rsid w:val="00F85F7D"/>
    <w:rsid w:val="00F86599"/>
    <w:rsid w:val="00F92A15"/>
    <w:rsid w:val="00F9316C"/>
    <w:rsid w:val="00FA35A2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133</cp:revision>
  <dcterms:created xsi:type="dcterms:W3CDTF">2022-06-06T07:28:00Z</dcterms:created>
  <dcterms:modified xsi:type="dcterms:W3CDTF">2022-07-29T12:11:00Z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